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Subject:</w:t>
      </w:r>
      <w:r w:rsidDel="00000000" w:rsidR="00000000" w:rsidRPr="00000000">
        <w:rPr>
          <w:rtl w:val="0"/>
        </w:rPr>
        <w:t xml:space="preserve"> Join us for the 2026 Polar Bear Care Hold-a-Thon: Promoting Bonding, Family-Centered and Trauma-Informed Care</w:t>
      </w:r>
    </w:p>
    <w:p w:rsidR="00000000" w:rsidDel="00000000" w:rsidP="00000000" w:rsidRDefault="00000000" w:rsidRPr="00000000" w14:paraId="00000002">
      <w:pPr>
        <w:rPr/>
      </w:pPr>
      <w:r w:rsidDel="00000000" w:rsidR="00000000" w:rsidRPr="00000000">
        <w:rPr>
          <w:rtl w:val="0"/>
        </w:rPr>
        <w:t xml:space="preserve">Dear NICU Team,</w:t>
      </w:r>
    </w:p>
    <w:p w:rsidR="00000000" w:rsidDel="00000000" w:rsidP="00000000" w:rsidRDefault="00000000" w:rsidRPr="00000000" w14:paraId="00000003">
      <w:pPr>
        <w:rPr/>
      </w:pPr>
      <w:r w:rsidDel="00000000" w:rsidR="00000000" w:rsidRPr="00000000">
        <w:rPr>
          <w:rtl w:val="0"/>
        </w:rPr>
        <w:t xml:space="preserve">As you know, holding is one of the most powerful ways we support newborns and their families. For babies—especially those undergoing therapeutic hypothermia—being held fosters bonding, regulates stress, and reinforces parents’ sense of connection at a time of immense vulnerability. Growing evidence shows that holding during hypothermia is not only safe in appropriately selected infants, but also a truly trauma-informed practice that restores a sense of safety and agency for families.</w:t>
      </w:r>
    </w:p>
    <w:p w:rsidR="00000000" w:rsidDel="00000000" w:rsidP="00000000" w:rsidRDefault="00000000" w:rsidRPr="00000000" w14:paraId="00000004">
      <w:pPr>
        <w:rPr/>
      </w:pPr>
      <w:r w:rsidDel="00000000" w:rsidR="00000000" w:rsidRPr="00000000">
        <w:rPr>
          <w:rtl w:val="0"/>
        </w:rPr>
        <w:t xml:space="preserve">This year, the Newborn Brain Society and Hope for HIE are collaborating to promote the </w:t>
      </w:r>
      <w:r w:rsidDel="00000000" w:rsidR="00000000" w:rsidRPr="00000000">
        <w:rPr>
          <w:b w:val="1"/>
          <w:bCs w:val="1"/>
          <w:rtl w:val="0"/>
        </w:rPr>
        <w:t xml:space="preserve">Hold-a-Thon</w:t>
      </w:r>
      <w:r w:rsidDel="00000000" w:rsidR="00000000" w:rsidRPr="00000000">
        <w:rPr>
          <w:rtl w:val="0"/>
        </w:rPr>
        <w:t xml:space="preserve">, a global effort to raise awareness about the importance of holding during therapeutic hypothermia and to align NICUs with best practices in family-centered, trauma-informed care. This initiative directly reflects our mission—to promote safe, trauma-informed holding for infants receiving therapeutic hypothermia—and our vision of a future in which every eligible newborn has the opportunity to be held to support bonding and family connection.</w:t>
      </w:r>
    </w:p>
    <w:p w:rsidR="00000000" w:rsidDel="00000000" w:rsidP="00000000" w:rsidRDefault="00000000" w:rsidRPr="00000000" w14:paraId="00000005">
      <w:pPr>
        <w:rPr/>
      </w:pPr>
      <w:r w:rsidDel="00000000" w:rsidR="00000000" w:rsidRPr="00000000">
        <w:rPr>
          <w:rtl w:val="0"/>
        </w:rPr>
        <w:t xml:space="preserve">For the April </w:t>
      </w:r>
      <w:r w:rsidDel="00000000" w:rsidR="00000000" w:rsidRPr="00000000">
        <w:rPr>
          <w:b w:val="1"/>
          <w:bCs w:val="1"/>
          <w:rtl w:val="0"/>
        </w:rPr>
        <w:t xml:space="preserve">2026 Hold-a-Thon</w:t>
      </w:r>
      <w:r w:rsidDel="00000000" w:rsidR="00000000" w:rsidRPr="00000000">
        <w:rPr>
          <w:rtl w:val="0"/>
        </w:rPr>
        <w:t xml:space="preserve">, our site will aim to ensure that all </w:t>
      </w:r>
      <w:r w:rsidDel="00000000" w:rsidR="00000000" w:rsidRPr="00000000">
        <w:rPr>
          <w:b w:val="1"/>
          <w:bCs w:val="1"/>
          <w:rtl w:val="0"/>
        </w:rPr>
        <w:t xml:space="preserve">eligible infants</w:t>
      </w:r>
      <w:r w:rsidDel="00000000" w:rsidR="00000000" w:rsidRPr="00000000">
        <w:rPr>
          <w:rtl w:val="0"/>
        </w:rPr>
        <w:t xml:space="preserve"> (per our institution’s protocol) have the opportunity to be held during their hypothermia treatment. Our goals include: increasing staff comfort and competence with holding during hypothermia; improving communication with families about the option to hold; documenting each holding opportunity; and celebrating the collective efforts that make this possible.</w:t>
      </w:r>
    </w:p>
    <w:p w:rsidR="00000000" w:rsidDel="00000000" w:rsidP="00000000" w:rsidRDefault="00000000" w:rsidRPr="00000000" w14:paraId="00000006">
      <w:pPr>
        <w:rPr/>
      </w:pPr>
      <w:r w:rsidDel="00000000" w:rsidR="00000000" w:rsidRPr="00000000">
        <w:rPr>
          <w:rtl w:val="0"/>
        </w:rPr>
        <w:t xml:space="preserve">More details will follow, but for now, thank you for your continued commitment to delivering the safest, most compassionate care to our patients and families. Your engagement is what makes initiatives like this successful.</w:t>
      </w:r>
    </w:p>
    <w:p w:rsidR="00000000" w:rsidDel="00000000" w:rsidP="00000000" w:rsidRDefault="00000000" w:rsidRPr="00000000" w14:paraId="00000007">
      <w:pPr>
        <w:rPr/>
      </w:pPr>
      <w:r w:rsidDel="00000000" w:rsidR="00000000" w:rsidRPr="00000000">
        <w:rPr>
          <w:rtl w:val="0"/>
        </w:rPr>
        <w:t xml:space="preserve">Warmly,</w:t>
        <w:br w:type="textWrapping"/>
        <w:t xml:space="preserve">[Name]</w:t>
        <w:br w:type="textWrapping"/>
        <w:t xml:space="preserve">Site Champion, Hold-a-Thon Initiative</w:t>
        <w:br w:type="textWrapping"/>
        <w:t xml:space="preserve">[Institution]</w:t>
      </w:r>
    </w:p>
    <w:p w:rsidR="00000000" w:rsidDel="00000000" w:rsidP="00000000" w:rsidRDefault="00000000" w:rsidRPr="00000000" w14:paraId="00000008">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drawing>
        <wp:inline distB="114300" distT="114300" distL="114300" distR="114300">
          <wp:extent cx="5943600" cy="3556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55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drawing>
        <wp:inline distB="114300" distT="114300" distL="114300" distR="114300">
          <wp:extent cx="5943600" cy="1397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1397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D49D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D49D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D49D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D49D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D49D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D49D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D49D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D49D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D49D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D49D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D49D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D49D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D49D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D49D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D49D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D49D3"/>
    <w:rPr>
      <w:i w:val="1"/>
      <w:iCs w:val="1"/>
      <w:color w:val="404040" w:themeColor="text1" w:themeTint="0000BF"/>
    </w:rPr>
  </w:style>
  <w:style w:type="paragraph" w:styleId="ListParagraph">
    <w:name w:val="List Paragraph"/>
    <w:basedOn w:val="Normal"/>
    <w:uiPriority w:val="34"/>
    <w:qFormat w:val="1"/>
    <w:rsid w:val="005D49D3"/>
    <w:pPr>
      <w:ind w:left="720"/>
      <w:contextualSpacing w:val="1"/>
    </w:pPr>
  </w:style>
  <w:style w:type="character" w:styleId="IntenseEmphasis">
    <w:name w:val="Intense Emphasis"/>
    <w:basedOn w:val="DefaultParagraphFont"/>
    <w:uiPriority w:val="21"/>
    <w:qFormat w:val="1"/>
    <w:rsid w:val="005D49D3"/>
    <w:rPr>
      <w:i w:val="1"/>
      <w:iCs w:val="1"/>
      <w:color w:val="0f4761" w:themeColor="accent1" w:themeShade="0000BF"/>
    </w:rPr>
  </w:style>
  <w:style w:type="paragraph" w:styleId="IntenseQuote">
    <w:name w:val="Intense Quote"/>
    <w:basedOn w:val="Normal"/>
    <w:next w:val="Normal"/>
    <w:link w:val="IntenseQuoteChar"/>
    <w:uiPriority w:val="30"/>
    <w:qFormat w:val="1"/>
    <w:rsid w:val="005D49D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D49D3"/>
    <w:rPr>
      <w:i w:val="1"/>
      <w:iCs w:val="1"/>
      <w:color w:val="0f4761" w:themeColor="accent1" w:themeShade="0000BF"/>
    </w:rPr>
  </w:style>
  <w:style w:type="character" w:styleId="IntenseReference">
    <w:name w:val="Intense Reference"/>
    <w:basedOn w:val="DefaultParagraphFont"/>
    <w:uiPriority w:val="32"/>
    <w:qFormat w:val="1"/>
    <w:rsid w:val="005D49D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oLOO8ltQ86mkMYLuD8JHr4/QA==">CgMxLjA4AHIhMWZ5RG9TUzRrUE5QRDcyV0Vjd3IySjFhZGl4QkhTWVV1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2025-12-05T21:41:00Z</dcterms:created>
  <dc:creator>Craig, Alexa 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0x010100DF773BA49CA5554FBA7E55F0211D7244</vt:lpwstr>
  </property>
</Properties>
</file>